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8E0" w:rsidRDefault="002F58E0" w:rsidP="00170E0A">
      <w:pPr>
        <w:jc w:val="center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F58E0">
        <w:rPr>
          <w:rStyle w:val="a3"/>
          <w:rFonts w:ascii="Arial" w:hAnsi="Arial" w:cs="Arial"/>
          <w:color w:val="3B4256"/>
          <w:sz w:val="26"/>
          <w:szCs w:val="26"/>
          <w:bdr w:val="none" w:sz="0" w:space="0" w:color="auto" w:frame="1"/>
        </w:rPr>
        <w:t>​</w:t>
      </w:r>
      <w:r w:rsidR="00170E0A" w:rsidRPr="00170E0A">
        <w:t xml:space="preserve"> </w:t>
      </w:r>
      <w:r w:rsidR="00170E0A" w:rsidRPr="00170E0A">
        <w:rPr>
          <w:rFonts w:ascii="Arial" w:hAnsi="Arial" w:cs="Arial"/>
          <w:i/>
          <w:iCs/>
          <w:noProof/>
          <w:color w:val="3B4256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200275" cy="1851332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173" cy="186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0A" w:rsidRDefault="002F58E0" w:rsidP="002F58E0">
      <w:pPr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2F58E0" w:rsidRDefault="002F58E0" w:rsidP="00A510FA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</w:pP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С 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наступлением стабильных отрицательных температур и установления ледового покрова на водоемах </w:t>
      </w:r>
      <w:r w:rsidR="00A510FA"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Братская межрайонная природоохранная прокуратура сообщает 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о необходимости соблюдения экологических требований 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при 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>проведени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>и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 массовых мероприятий на льду водных объектов и вблизи их акватории.</w:t>
      </w:r>
    </w:p>
    <w:p w:rsidR="0066420F" w:rsidRPr="0066420F" w:rsidRDefault="0066420F" w:rsidP="0066420F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</w:pPr>
    </w:p>
    <w:p w:rsidR="003A3E68" w:rsidRDefault="003A3E68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силу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12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Водн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ого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кодекс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Российской Федерации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роведение таких мероприятий требует 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от организаторов мероприятий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заключения договоров водопользования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 О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снования приобретения права пользования поверхностными в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одными объектами или их частями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физическими лицами и юридическими лицами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предусмотрены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п.2 ч.2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11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указанного Кодекса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</w:p>
    <w:p w:rsidR="0066420F" w:rsidRDefault="0066420F" w:rsidP="0066420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 использование водных объектов без документов, на основании которых возникает право пользования, либо водопользование с нарушением условий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установлена ответственность в соответствии со ст.7.6 Кодекса об административных правонарушениях Российской Федерации (далее - КоАП РФ)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</w:p>
    <w:p w:rsidR="002F58E0" w:rsidRPr="003A3E68" w:rsidRDefault="002F58E0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Кроме этого, необходимо оценить возможное негативное влияние планируемого мероприятия на льду на водные биологические ресурсы и среду их обитания. Полномочиями по оценке наделены специализированные организации, в том числе Байкальский филиал ФГБУ «Всероссийский научно-исследовательский институт рыбного хозяйства и океанографии».</w:t>
      </w:r>
    </w:p>
    <w:p w:rsidR="002F58E0" w:rsidRPr="003A3E68" w:rsidRDefault="002F58E0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 случае подтверждения возможного негативного влияния на окружающую среду, </w:t>
      </w:r>
      <w:r w:rsidR="003A3E68"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соответствии утвержденными постановлением Правительства Российской Федерации от 30.04.2013 №384 с Правилами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водопользователю 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необходимо 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оформить 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согласование планируемой деятельности с Ангаро-Байкальским территориальным управлением Росрыболовства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66420F" w:rsidRDefault="0066420F" w:rsidP="0066420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 осуществление деятельности в акватории водного объекта, на льду и в водоохранной зоне в отсутстви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согласования с органами Росрыболовства ст.8.48 КоАП РФ предусмотрена административная ответственность.</w:t>
      </w:r>
    </w:p>
    <w:p w:rsidR="0066420F" w:rsidRDefault="0066420F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Также, при проведении 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публичного мероприятия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на льду организаторам необходимо уведомить 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орган исполнительной власти субъекта Российской Федерации ил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и орган местного самоуправления 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установленном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ч.2 ст.7</w:t>
      </w:r>
      <w:r w:rsidRPr="0066420F">
        <w:t xml:space="preserve"> 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Федеральн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ого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закон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от 19.06.2004 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№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54-ФЗ (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«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 собраниях, митингах, демонстрациях, шествиях и пикетированиях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» порядке.</w:t>
      </w:r>
    </w:p>
    <w:p w:rsidR="0066420F" w:rsidRDefault="00E601E5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соответствии с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«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Правил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ами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охраны жизни людей на водных объектах в Иркутской области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», утвержденными 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Постановлением Правительства Иркутской области от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16.10.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2024 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№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806-пп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 д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вижение транспортных средств по льду водного 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lastRenderedPageBreak/>
        <w:t>объекта допускается исключительно по оборудованной в соответствии с требованиями законодательства ледовой переправе.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170E0A" w:rsidRDefault="00170E0A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 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силу п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5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выше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указанных Правил, д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опускается выезд на лед: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170E0A" w:rsidRDefault="00D8218D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1) транспортных средств организаций, осуществляющих водопользование в целях, предусмотренных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пп.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3 ч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2 и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пп.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1, 3, 8 ч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3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11 Водного кодекса Российской Федерации;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D8218D" w:rsidRPr="00D8218D" w:rsidRDefault="00D8218D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2) транспортных средств органов, служб и организаций, деятельность которых связана с проведением аварийно-спасательных работ, обеспечением безопасности жизни и здоровья людей на водных объектах, охраной окружающей среды, научными исследованиями и гидрологическими изысканиями.</w:t>
      </w:r>
    </w:p>
    <w:p w:rsidR="002633E6" w:rsidRPr="002633E6" w:rsidRDefault="00D8218D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D8218D">
        <w:rPr>
          <w:rStyle w:val="a3"/>
          <w:rFonts w:ascii="Arial" w:hAnsi="Arial" w:cs="Arial"/>
          <w:color w:val="3B4256"/>
          <w:sz w:val="26"/>
          <w:szCs w:val="26"/>
          <w:bdr w:val="none" w:sz="0" w:space="0" w:color="auto" w:frame="1"/>
        </w:rPr>
        <w:t xml:space="preserve"> </w:t>
      </w:r>
      <w:r w:rsidR="002633E6"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Следует учитывать, что движение транспорта и стоянка в водоохранной зоне должны осуществляться по дороге с твердым покрытием. </w:t>
      </w:r>
      <w:r w:rsidR="002633E6"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Статьей 8.42 КоАП РФ установлена административная ответственность за использовани</w:t>
      </w:r>
      <w:r w:rsid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 w:rsidR="002633E6"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прибрежной защитной полосы водного объекта, водоохраной зоны водного объекта с нарушением ограничений хозяйственной и иной деятельности.</w:t>
      </w:r>
    </w:p>
    <w:p w:rsidR="002F58E0" w:rsidRPr="002F58E0" w:rsidRDefault="002633E6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Помимо этого, на организаторов мероприятий 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на льду водного объекта 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возложены обязанности 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по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предотвращени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ю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захламления территории отходами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(бытовой мусор, 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машинн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ые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мас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ла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и ины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горюче-смазочных материал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ы)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 з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а нарушение указанных требований установлена ответственность по ст. 8.2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КоАП РФ.</w:t>
      </w:r>
    </w:p>
    <w:p w:rsidR="00170E0A" w:rsidRPr="00170E0A" w:rsidRDefault="00170E0A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0A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0E0A">
        <w:rPr>
          <w:rFonts w:ascii="Times New Roman" w:hAnsi="Times New Roman" w:cs="Times New Roman"/>
          <w:sz w:val="28"/>
          <w:szCs w:val="28"/>
        </w:rPr>
        <w:t xml:space="preserve">ри проведении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170E0A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й на льду</w:t>
      </w:r>
      <w:r w:rsidRPr="00170E0A">
        <w:rPr>
          <w:rFonts w:ascii="Times New Roman" w:hAnsi="Times New Roman" w:cs="Times New Roman"/>
          <w:sz w:val="28"/>
          <w:szCs w:val="28"/>
        </w:rPr>
        <w:t xml:space="preserve"> организаторам рекомендуется привле</w:t>
      </w:r>
      <w:r>
        <w:rPr>
          <w:rFonts w:ascii="Times New Roman" w:hAnsi="Times New Roman" w:cs="Times New Roman"/>
          <w:sz w:val="28"/>
          <w:szCs w:val="28"/>
        </w:rPr>
        <w:t>кать</w:t>
      </w:r>
      <w:r w:rsidRPr="00170E0A">
        <w:rPr>
          <w:rFonts w:ascii="Times New Roman" w:hAnsi="Times New Roman" w:cs="Times New Roman"/>
          <w:sz w:val="28"/>
          <w:szCs w:val="28"/>
        </w:rPr>
        <w:t xml:space="preserve"> по согласованию сотрудников аварийно-спасательных формирований, бригад скорой специализированной медицинской помощи. </w:t>
      </w:r>
      <w:r>
        <w:rPr>
          <w:rFonts w:ascii="Times New Roman" w:hAnsi="Times New Roman" w:cs="Times New Roman"/>
          <w:sz w:val="28"/>
          <w:szCs w:val="28"/>
        </w:rPr>
        <w:t xml:space="preserve">В том числе организаторами </w:t>
      </w:r>
      <w:r w:rsidRPr="00170E0A">
        <w:rPr>
          <w:rFonts w:ascii="Times New Roman" w:hAnsi="Times New Roman" w:cs="Times New Roman"/>
          <w:sz w:val="28"/>
          <w:szCs w:val="28"/>
        </w:rPr>
        <w:t xml:space="preserve">должно быть обеспечено недопущение выезда на лед автотранспортных средств </w:t>
      </w:r>
      <w:r w:rsidR="0066420F">
        <w:rPr>
          <w:rFonts w:ascii="Times New Roman" w:hAnsi="Times New Roman" w:cs="Times New Roman"/>
          <w:sz w:val="28"/>
          <w:szCs w:val="28"/>
        </w:rPr>
        <w:t>посредством</w:t>
      </w:r>
      <w:r w:rsidRPr="00170E0A">
        <w:rPr>
          <w:rFonts w:ascii="Times New Roman" w:hAnsi="Times New Roman" w:cs="Times New Roman"/>
          <w:sz w:val="28"/>
          <w:szCs w:val="28"/>
        </w:rPr>
        <w:t xml:space="preserve"> выставлени</w:t>
      </w:r>
      <w:r w:rsidR="0066420F">
        <w:rPr>
          <w:rFonts w:ascii="Times New Roman" w:hAnsi="Times New Roman" w:cs="Times New Roman"/>
          <w:sz w:val="28"/>
          <w:szCs w:val="28"/>
        </w:rPr>
        <w:t>я</w:t>
      </w:r>
      <w:r w:rsidRPr="00170E0A">
        <w:rPr>
          <w:rFonts w:ascii="Times New Roman" w:hAnsi="Times New Roman" w:cs="Times New Roman"/>
          <w:sz w:val="28"/>
          <w:szCs w:val="28"/>
        </w:rPr>
        <w:t xml:space="preserve"> информационных знаков и обозначени</w:t>
      </w:r>
      <w:r w:rsidR="0066420F">
        <w:rPr>
          <w:rFonts w:ascii="Times New Roman" w:hAnsi="Times New Roman" w:cs="Times New Roman"/>
          <w:sz w:val="28"/>
          <w:szCs w:val="28"/>
        </w:rPr>
        <w:t>я</w:t>
      </w:r>
      <w:r w:rsidRPr="00170E0A">
        <w:rPr>
          <w:rFonts w:ascii="Times New Roman" w:hAnsi="Times New Roman" w:cs="Times New Roman"/>
          <w:sz w:val="28"/>
          <w:szCs w:val="28"/>
        </w:rPr>
        <w:t xml:space="preserve"> участка </w:t>
      </w:r>
      <w:r>
        <w:rPr>
          <w:rFonts w:ascii="Times New Roman" w:hAnsi="Times New Roman" w:cs="Times New Roman"/>
          <w:sz w:val="28"/>
          <w:szCs w:val="28"/>
        </w:rPr>
        <w:t xml:space="preserve">проведения мероприятий </w:t>
      </w:r>
      <w:r w:rsidRPr="00170E0A">
        <w:rPr>
          <w:rFonts w:ascii="Times New Roman" w:hAnsi="Times New Roman" w:cs="Times New Roman"/>
          <w:sz w:val="28"/>
          <w:szCs w:val="28"/>
        </w:rPr>
        <w:t>оградительной лентой.</w:t>
      </w:r>
    </w:p>
    <w:p w:rsidR="00170E0A" w:rsidRDefault="00170E0A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0A">
        <w:rPr>
          <w:rFonts w:ascii="Times New Roman" w:hAnsi="Times New Roman" w:cs="Times New Roman"/>
          <w:sz w:val="28"/>
          <w:szCs w:val="28"/>
        </w:rPr>
        <w:t>В случае происшествий организаторы мероприятий несут ответственность по статье 238 Уголовного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170E0A">
        <w:rPr>
          <w:rFonts w:ascii="Times New Roman" w:hAnsi="Times New Roman" w:cs="Times New Roman"/>
          <w:sz w:val="28"/>
          <w:szCs w:val="28"/>
        </w:rPr>
        <w:t xml:space="preserve">«Производство, хранение, перевозка либо сбыт товаров и продукции, выполнение работ или оказание услуг, не отвечающих требованиям безопасности», которая предусматривает до 6 лет лишения свободы и штраф до 500 тыс. рублей. </w:t>
      </w:r>
    </w:p>
    <w:p w:rsidR="000106C6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6C6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0A" w:rsidRPr="0090625C" w:rsidRDefault="000106C6" w:rsidP="009062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06C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E3D6B4" wp14:editId="66B0931A">
            <wp:extent cx="4336942" cy="2888471"/>
            <wp:effectExtent l="0" t="0" r="6985" b="762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489" cy="29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0E0A" w:rsidRPr="0090625C" w:rsidSect="000106C6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8E0"/>
    <w:rsid w:val="000106C6"/>
    <w:rsid w:val="00170E0A"/>
    <w:rsid w:val="002633E6"/>
    <w:rsid w:val="002F58E0"/>
    <w:rsid w:val="003A3E68"/>
    <w:rsid w:val="00610BDC"/>
    <w:rsid w:val="0066420F"/>
    <w:rsid w:val="0090625C"/>
    <w:rsid w:val="00A510FA"/>
    <w:rsid w:val="00D8218D"/>
    <w:rsid w:val="00E6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F58E0"/>
    <w:rPr>
      <w:i/>
      <w:iCs/>
    </w:rPr>
  </w:style>
  <w:style w:type="character" w:styleId="a4">
    <w:name w:val="Strong"/>
    <w:basedOn w:val="a0"/>
    <w:uiPriority w:val="22"/>
    <w:qFormat/>
    <w:rsid w:val="002F58E0"/>
    <w:rPr>
      <w:b/>
      <w:bCs/>
    </w:rPr>
  </w:style>
  <w:style w:type="paragraph" w:styleId="a5">
    <w:name w:val="Normal (Web)"/>
    <w:basedOn w:val="a"/>
    <w:uiPriority w:val="99"/>
    <w:semiHidden/>
    <w:unhideWhenUsed/>
    <w:rsid w:val="00D82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8218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06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6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F58E0"/>
    <w:rPr>
      <w:i/>
      <w:iCs/>
    </w:rPr>
  </w:style>
  <w:style w:type="character" w:styleId="a4">
    <w:name w:val="Strong"/>
    <w:basedOn w:val="a0"/>
    <w:uiPriority w:val="22"/>
    <w:qFormat/>
    <w:rsid w:val="002F58E0"/>
    <w:rPr>
      <w:b/>
      <w:bCs/>
    </w:rPr>
  </w:style>
  <w:style w:type="paragraph" w:styleId="a5">
    <w:name w:val="Normal (Web)"/>
    <w:basedOn w:val="a"/>
    <w:uiPriority w:val="99"/>
    <w:semiHidden/>
    <w:unhideWhenUsed/>
    <w:rsid w:val="00D82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8218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06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6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8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Galina Fedorovna</cp:lastModifiedBy>
  <cp:revision>7</cp:revision>
  <dcterms:created xsi:type="dcterms:W3CDTF">2024-12-12T01:51:00Z</dcterms:created>
  <dcterms:modified xsi:type="dcterms:W3CDTF">2024-12-18T01:30:00Z</dcterms:modified>
</cp:coreProperties>
</file>