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8DDD" w14:textId="0661A1E5" w:rsidR="00740694" w:rsidRDefault="00740694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19.12.2023г № 38</w:t>
      </w:r>
    </w:p>
    <w:p w14:paraId="4003D581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14:paraId="6E2282BD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14:paraId="3CFE7470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14:paraId="08C5B632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14:paraId="23EB56E9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1671EBB5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14:paraId="2B6C4809" w14:textId="77777777" w:rsidR="00EE4B88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14:paraId="74144D78" w14:textId="77777777" w:rsidR="00B90A3B" w:rsidRPr="00B90A3B" w:rsidRDefault="00B90A3B" w:rsidP="00B90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A3B">
        <w:rPr>
          <w:rFonts w:ascii="Arial" w:hAnsi="Arial" w:cs="Arial"/>
          <w:b/>
          <w:bCs/>
          <w:kern w:val="28"/>
          <w:sz w:val="32"/>
          <w:szCs w:val="32"/>
        </w:rPr>
        <w:t>ОБ УСТА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НОВЛЕНИИ И ВВЕДЕНИИ В ДЕЙСТВИЕ НА ТЕРРИТОРИИ </w:t>
      </w:r>
      <w:r w:rsidRPr="00B90A3B">
        <w:rPr>
          <w:rFonts w:ascii="Arial" w:hAnsi="Arial" w:cs="Arial"/>
          <w:b/>
          <w:kern w:val="28"/>
          <w:sz w:val="32"/>
          <w:szCs w:val="32"/>
        </w:rPr>
        <w:t>МИНГАТУЙСКОГО</w:t>
      </w:r>
    </w:p>
    <w:p w14:paraId="49ECEA61" w14:textId="2D9FB230" w:rsidR="00EE4B88" w:rsidRDefault="00B90A3B" w:rsidP="00B90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90A3B">
        <w:rPr>
          <w:rFonts w:ascii="Arial" w:hAnsi="Arial" w:cs="Arial"/>
          <w:b/>
          <w:kern w:val="28"/>
          <w:sz w:val="32"/>
          <w:szCs w:val="32"/>
        </w:rPr>
        <w:t>МУНИЦИПАЛЬНОГО ОБРАЗОВАНИЯ НАЛОГА</w:t>
      </w:r>
      <w:r w:rsidRPr="00B90A3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B90A3B">
        <w:rPr>
          <w:rFonts w:ascii="Arial" w:hAnsi="Arial" w:cs="Arial"/>
          <w:b/>
          <w:kern w:val="28"/>
          <w:sz w:val="32"/>
          <w:szCs w:val="32"/>
        </w:rPr>
        <w:t>НА ИМУЩЕСТВО ФИЗИЧЕСКИХ ЛИЦ</w:t>
      </w:r>
    </w:p>
    <w:p w14:paraId="28440BEC" w14:textId="77777777" w:rsidR="00A119D9" w:rsidRDefault="00A119D9" w:rsidP="00B90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16375E7" w14:textId="7B5DEE9C" w:rsidR="00395539" w:rsidRPr="00395539" w:rsidRDefault="00395539" w:rsidP="00395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5539">
        <w:rPr>
          <w:rFonts w:ascii="Arial" w:hAnsi="Arial" w:cs="Arial"/>
        </w:rPr>
        <w:t xml:space="preserve">В соответствии со </w:t>
      </w:r>
      <w:hyperlink r:id="rId6" w:history="1">
        <w:r w:rsidRPr="00395539">
          <w:rPr>
            <w:rFonts w:ascii="Arial" w:hAnsi="Arial" w:cs="Arial"/>
          </w:rPr>
          <w:t>статьей 14</w:t>
        </w:r>
      </w:hyperlink>
      <w:r w:rsidRPr="00395539">
        <w:rPr>
          <w:rFonts w:ascii="Arial" w:hAnsi="Arial" w:cs="Arial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с </w:t>
      </w:r>
      <w:hyperlink r:id="rId7" w:history="1">
        <w:r w:rsidRPr="00395539">
          <w:rPr>
            <w:rFonts w:ascii="Arial" w:hAnsi="Arial" w:cs="Arial"/>
          </w:rPr>
          <w:t>главой 3</w:t>
        </w:r>
      </w:hyperlink>
      <w:r>
        <w:rPr>
          <w:rFonts w:ascii="Arial" w:hAnsi="Arial" w:cs="Arial"/>
        </w:rPr>
        <w:t>2</w:t>
      </w:r>
      <w:r w:rsidRPr="00395539">
        <w:rPr>
          <w:rFonts w:ascii="Arial" w:hAnsi="Arial" w:cs="Arial"/>
        </w:rPr>
        <w:t xml:space="preserve"> Налогового кодекса Российской Федерации, руководствуясь Уставом </w:t>
      </w:r>
      <w:proofErr w:type="spellStart"/>
      <w:r w:rsidRPr="00395539">
        <w:rPr>
          <w:rFonts w:ascii="Arial" w:hAnsi="Arial" w:cs="Arial"/>
        </w:rPr>
        <w:t>Мингатуйского</w:t>
      </w:r>
      <w:proofErr w:type="spellEnd"/>
      <w:r w:rsidRPr="00395539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395539">
        <w:rPr>
          <w:rFonts w:ascii="Arial" w:hAnsi="Arial" w:cs="Arial"/>
        </w:rPr>
        <w:t>Мингатуйского</w:t>
      </w:r>
      <w:proofErr w:type="spellEnd"/>
      <w:r w:rsidRPr="00395539">
        <w:rPr>
          <w:rFonts w:ascii="Arial" w:hAnsi="Arial" w:cs="Arial"/>
        </w:rPr>
        <w:t xml:space="preserve"> муниципального образования решила:</w:t>
      </w:r>
    </w:p>
    <w:p w14:paraId="70C1D766" w14:textId="77777777" w:rsidR="00FC7B8F" w:rsidRPr="00B90A3B" w:rsidRDefault="00FC7B8F" w:rsidP="00B90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14:paraId="57714CF4" w14:textId="77777777" w:rsidR="00EE4B88" w:rsidRPr="00B90A3B" w:rsidRDefault="00EE4B88" w:rsidP="00B90A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B90A3B">
        <w:rPr>
          <w:rFonts w:ascii="Arial" w:hAnsi="Arial" w:cs="Arial"/>
          <w:b/>
          <w:kern w:val="28"/>
          <w:sz w:val="30"/>
          <w:szCs w:val="30"/>
        </w:rPr>
        <w:t>РЕШИЛА:</w:t>
      </w:r>
    </w:p>
    <w:p w14:paraId="6BA080EF" w14:textId="44292207" w:rsidR="00395539" w:rsidRDefault="0074695C" w:rsidP="00395539">
      <w:pPr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br/>
      </w:r>
      <w:bookmarkStart w:id="0" w:name="sub_1"/>
      <w:r w:rsidR="00395539" w:rsidRPr="00395539">
        <w:rPr>
          <w:rFonts w:ascii="Times New Roman CYR" w:hAnsi="Times New Roman CYR" w:cs="Times New Roman CYR"/>
        </w:rPr>
        <w:t xml:space="preserve">1. </w:t>
      </w:r>
      <w:r w:rsidR="00067B67">
        <w:rPr>
          <w:rFonts w:ascii="Arial" w:hAnsi="Arial" w:cs="Arial"/>
        </w:rPr>
        <w:t xml:space="preserve">Внести изменения в решение Думы   </w:t>
      </w:r>
      <w:proofErr w:type="spellStart"/>
      <w:r w:rsidR="00067B67">
        <w:rPr>
          <w:rFonts w:ascii="Arial" w:hAnsi="Arial" w:cs="Arial"/>
        </w:rPr>
        <w:t>Мингатуйского</w:t>
      </w:r>
      <w:proofErr w:type="spellEnd"/>
      <w:r w:rsidR="00067B67">
        <w:rPr>
          <w:rFonts w:ascii="Arial" w:hAnsi="Arial" w:cs="Arial"/>
        </w:rPr>
        <w:t xml:space="preserve">  муниципального образования  № 18 от 13.02.2023г </w:t>
      </w:r>
      <w:r w:rsidR="00F02FD5">
        <w:rPr>
          <w:rFonts w:ascii="Arial" w:hAnsi="Arial" w:cs="Arial"/>
        </w:rPr>
        <w:t xml:space="preserve">«Об  установлении и введении  в действие  на </w:t>
      </w:r>
      <w:proofErr w:type="spellStart"/>
      <w:r w:rsidR="00F02FD5">
        <w:rPr>
          <w:rFonts w:ascii="Arial" w:hAnsi="Arial" w:cs="Arial"/>
        </w:rPr>
        <w:t>территори</w:t>
      </w:r>
      <w:proofErr w:type="spellEnd"/>
      <w:r w:rsidR="00F02FD5">
        <w:rPr>
          <w:rFonts w:ascii="Arial" w:hAnsi="Arial" w:cs="Arial"/>
        </w:rPr>
        <w:t xml:space="preserve"> </w:t>
      </w:r>
      <w:proofErr w:type="spellStart"/>
      <w:r w:rsidR="00F02FD5">
        <w:rPr>
          <w:rFonts w:ascii="Arial" w:hAnsi="Arial" w:cs="Arial"/>
        </w:rPr>
        <w:t>Мингатуйскрого</w:t>
      </w:r>
      <w:proofErr w:type="spellEnd"/>
      <w:r w:rsidR="00F02FD5">
        <w:rPr>
          <w:rFonts w:ascii="Arial" w:hAnsi="Arial" w:cs="Arial"/>
        </w:rPr>
        <w:t xml:space="preserve"> муниципального образования  налога  на  имущество  физических лиц», следующие: ставку  налога  по  пункту 6)  установить  в  размере 0,5%</w:t>
      </w:r>
    </w:p>
    <w:p w14:paraId="790B476C" w14:textId="19A9A621" w:rsidR="00F02FD5" w:rsidRPr="00395539" w:rsidRDefault="00F02FD5" w:rsidP="00395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Ввести  в  действие  указанные изменения  с 1 января 2024 года  на  территории 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 муниципального  образования.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1703"/>
      </w:tblGrid>
      <w:tr w:rsidR="0074695C" w:rsidRPr="00B90A3B" w14:paraId="0725919C" w14:textId="77777777" w:rsidTr="00395539">
        <w:trPr>
          <w:trHeight w:val="15"/>
          <w:tblCellSpacing w:w="15" w:type="dxa"/>
        </w:trPr>
        <w:tc>
          <w:tcPr>
            <w:tcW w:w="7607" w:type="dxa"/>
            <w:vAlign w:val="center"/>
            <w:hideMark/>
          </w:tcPr>
          <w:p w14:paraId="0996F635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  <w:tc>
          <w:tcPr>
            <w:tcW w:w="1658" w:type="dxa"/>
            <w:vAlign w:val="center"/>
            <w:hideMark/>
          </w:tcPr>
          <w:p w14:paraId="7F7002BA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</w:tr>
      <w:tr w:rsidR="0074695C" w:rsidRPr="00B90A3B" w14:paraId="554C9A25" w14:textId="77777777" w:rsidTr="00395539">
        <w:trPr>
          <w:tblCellSpacing w:w="15" w:type="dxa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FC0D9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 xml:space="preserve">Объекты налогообложения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620FE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Ставка налога, процентов</w:t>
            </w:r>
          </w:p>
        </w:tc>
      </w:tr>
      <w:tr w:rsidR="0074695C" w:rsidRPr="00B90A3B" w14:paraId="4CBA3E07" w14:textId="77777777" w:rsidTr="00395539">
        <w:trPr>
          <w:tblCellSpacing w:w="15" w:type="dxa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C88B9" w14:textId="6196B27E" w:rsidR="0074695C" w:rsidRPr="00B90A3B" w:rsidRDefault="00D43A16" w:rsidP="00E27AB6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6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объекты налогообложения, включенные в перечень, определяемый в соответствии с пунктом 7 </w:t>
            </w:r>
            <w:hyperlink r:id="rId8" w:history="1">
              <w:r w:rsidR="0074695C" w:rsidRPr="00B90A3B">
                <w:rPr>
                  <w:rFonts w:ascii="Arial" w:hAnsi="Arial" w:cs="Arial"/>
                  <w:kern w:val="28"/>
                </w:rPr>
                <w:t>статьи 378.2 Налогового кодекса Российской 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в отношении объектов налогообложения, предусмотренных абзацем вторым пункта 10 </w:t>
            </w:r>
            <w:r w:rsidR="00F02FD5">
              <w:t>статьи 378.2</w:t>
            </w:r>
            <w:r w:rsidR="00E27AB6">
              <w:t xml:space="preserve"> </w:t>
            </w:r>
            <w:hyperlink r:id="rId9" w:history="1">
              <w:r w:rsidR="00E27AB6" w:rsidRPr="00B90A3B">
                <w:rPr>
                  <w:rFonts w:ascii="Arial" w:hAnsi="Arial" w:cs="Arial"/>
                  <w:kern w:val="28"/>
                </w:rPr>
                <w:t xml:space="preserve"> Налогового кодекса Российской Федерации</w:t>
              </w:r>
            </w:hyperlink>
            <w:r w:rsidR="00E27AB6" w:rsidRPr="00B90A3B">
              <w:rPr>
                <w:rFonts w:ascii="Arial" w:hAnsi="Arial" w:cs="Arial"/>
                <w:kern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603BC" w14:textId="1624CAE5" w:rsidR="0074695C" w:rsidRPr="00B90A3B" w:rsidRDefault="00F02FD5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0,5</w:t>
            </w:r>
          </w:p>
        </w:tc>
      </w:tr>
    </w:tbl>
    <w:p w14:paraId="72219436" w14:textId="1616A4D8" w:rsidR="00395539" w:rsidRDefault="00F02FD5" w:rsidP="003955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sub_4"/>
      <w:r>
        <w:rPr>
          <w:rFonts w:ascii="Arial" w:hAnsi="Arial" w:cs="Arial"/>
        </w:rPr>
        <w:t>3</w:t>
      </w:r>
      <w:r w:rsidR="00395539" w:rsidRPr="00395539">
        <w:rPr>
          <w:rFonts w:ascii="Arial" w:hAnsi="Arial" w:cs="Arial"/>
        </w:rPr>
        <w:t xml:space="preserve">. Настоящее решение </w:t>
      </w:r>
      <w:hyperlink r:id="rId10" w:history="1">
        <w:r w:rsidR="00395539" w:rsidRPr="00395539">
          <w:rPr>
            <w:rFonts w:ascii="Arial" w:hAnsi="Arial" w:cs="Arial"/>
          </w:rPr>
          <w:t>опубликовать</w:t>
        </w:r>
      </w:hyperlink>
      <w:r w:rsidR="00395539" w:rsidRPr="00395539">
        <w:rPr>
          <w:rFonts w:ascii="Arial" w:hAnsi="Arial" w:cs="Arial"/>
        </w:rPr>
        <w:t xml:space="preserve"> «Муниципальном </w:t>
      </w:r>
      <w:proofErr w:type="gramStart"/>
      <w:r w:rsidR="00395539" w:rsidRPr="00395539">
        <w:rPr>
          <w:rFonts w:ascii="Arial" w:hAnsi="Arial" w:cs="Arial"/>
        </w:rPr>
        <w:t>вестнике</w:t>
      </w:r>
      <w:proofErr w:type="gramEnd"/>
      <w:r w:rsidR="00395539" w:rsidRPr="00395539">
        <w:rPr>
          <w:rFonts w:ascii="Arial" w:hAnsi="Arial" w:cs="Arial"/>
        </w:rPr>
        <w:t xml:space="preserve">» и разместить на </w:t>
      </w:r>
      <w:hyperlink r:id="rId11" w:history="1">
        <w:r w:rsidR="00395539" w:rsidRPr="00395539">
          <w:rPr>
            <w:rFonts w:ascii="Arial" w:hAnsi="Arial" w:cs="Arial"/>
          </w:rPr>
          <w:t>официальном сайте</w:t>
        </w:r>
      </w:hyperlink>
      <w:r w:rsidR="00395539" w:rsidRPr="00395539">
        <w:rPr>
          <w:rFonts w:ascii="Arial" w:hAnsi="Arial" w:cs="Arial"/>
        </w:rPr>
        <w:t xml:space="preserve"> администрации </w:t>
      </w:r>
      <w:proofErr w:type="spellStart"/>
      <w:r w:rsidR="00395539" w:rsidRPr="00395539">
        <w:rPr>
          <w:rFonts w:ascii="Arial" w:hAnsi="Arial" w:cs="Arial"/>
        </w:rPr>
        <w:t>Мингатуйского</w:t>
      </w:r>
      <w:proofErr w:type="spellEnd"/>
      <w:r w:rsidR="00395539" w:rsidRPr="00395539">
        <w:rPr>
          <w:rFonts w:ascii="Arial" w:hAnsi="Arial" w:cs="Arial"/>
        </w:rPr>
        <w:t xml:space="preserve"> сельского поселения.</w:t>
      </w:r>
    </w:p>
    <w:p w14:paraId="56893A43" w14:textId="082515B3" w:rsidR="00B90A3B" w:rsidRDefault="00F02FD5" w:rsidP="00584B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 вступает  в силу  со  дня  его  официального  опубликования.</w:t>
      </w:r>
      <w:bookmarkEnd w:id="1"/>
    </w:p>
    <w:p w14:paraId="11BE306C" w14:textId="77777777" w:rsidR="00584B1C" w:rsidRPr="00B90A3B" w:rsidRDefault="00584B1C" w:rsidP="00584B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GoBack"/>
      <w:bookmarkEnd w:id="2"/>
    </w:p>
    <w:p w14:paraId="698CFF2B" w14:textId="77777777" w:rsidR="00480B50" w:rsidRPr="00B90A3B" w:rsidRDefault="00B90A3B" w:rsidP="00480B50">
      <w:pPr>
        <w:spacing w:line="240" w:lineRule="exact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Председатель Думы,</w:t>
      </w:r>
    </w:p>
    <w:p w14:paraId="612604DD" w14:textId="77777777" w:rsidR="00480B50" w:rsidRDefault="00B90A3B" w:rsidP="00480B5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14:paraId="0A956FE0" w14:textId="40B38A3C" w:rsidR="00B90A3B" w:rsidRPr="00B90A3B" w:rsidRDefault="00CE22C3" w:rsidP="00480B50">
      <w:pPr>
        <w:spacing w:line="2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Минггатуйского</w:t>
      </w:r>
      <w:proofErr w:type="spellEnd"/>
      <w:r>
        <w:rPr>
          <w:rFonts w:ascii="Arial" w:hAnsi="Arial" w:cs="Arial"/>
        </w:rPr>
        <w:t xml:space="preserve"> мун</w:t>
      </w:r>
      <w:r w:rsidR="00B90A3B">
        <w:rPr>
          <w:rFonts w:ascii="Arial" w:hAnsi="Arial" w:cs="Arial"/>
        </w:rPr>
        <w:t>иципального образования</w:t>
      </w:r>
    </w:p>
    <w:p w14:paraId="21F192D5" w14:textId="77777777" w:rsidR="00480B50" w:rsidRPr="00B90A3B" w:rsidRDefault="00B90A3B" w:rsidP="00B90A3B">
      <w:pPr>
        <w:jc w:val="both"/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</w:rPr>
        <w:t>В.И.Алексеев</w:t>
      </w:r>
      <w:proofErr w:type="spellEnd"/>
    </w:p>
    <w:p w14:paraId="4B9AC088" w14:textId="77777777" w:rsidR="0005001F" w:rsidRPr="00B90A3B" w:rsidRDefault="0005001F" w:rsidP="00480B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</w:rPr>
      </w:pPr>
    </w:p>
    <w:sectPr w:rsidR="0005001F" w:rsidRPr="00B90A3B" w:rsidSect="000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5C"/>
    <w:rsid w:val="000250D9"/>
    <w:rsid w:val="00036F85"/>
    <w:rsid w:val="0005001F"/>
    <w:rsid w:val="00067B67"/>
    <w:rsid w:val="00074EE1"/>
    <w:rsid w:val="000D7C60"/>
    <w:rsid w:val="00102182"/>
    <w:rsid w:val="00107700"/>
    <w:rsid w:val="001F5920"/>
    <w:rsid w:val="00395539"/>
    <w:rsid w:val="003D3E3E"/>
    <w:rsid w:val="00480B50"/>
    <w:rsid w:val="00575495"/>
    <w:rsid w:val="00584B1C"/>
    <w:rsid w:val="005E5840"/>
    <w:rsid w:val="006B133E"/>
    <w:rsid w:val="00740694"/>
    <w:rsid w:val="0074695C"/>
    <w:rsid w:val="00810592"/>
    <w:rsid w:val="00854018"/>
    <w:rsid w:val="0086472E"/>
    <w:rsid w:val="008D0264"/>
    <w:rsid w:val="008E1D83"/>
    <w:rsid w:val="008F50A2"/>
    <w:rsid w:val="009D2DDC"/>
    <w:rsid w:val="00A119D9"/>
    <w:rsid w:val="00AB4CE8"/>
    <w:rsid w:val="00B81DA0"/>
    <w:rsid w:val="00B90A3B"/>
    <w:rsid w:val="00CE22C3"/>
    <w:rsid w:val="00D12713"/>
    <w:rsid w:val="00D43A16"/>
    <w:rsid w:val="00E27AB6"/>
    <w:rsid w:val="00EE4B88"/>
    <w:rsid w:val="00F02FD5"/>
    <w:rsid w:val="00F83A39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List Paragraph"/>
    <w:basedOn w:val="a"/>
    <w:uiPriority w:val="34"/>
    <w:qFormat/>
    <w:rsid w:val="00D43A16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List Paragraph"/>
    <w:basedOn w:val="a"/>
    <w:uiPriority w:val="34"/>
    <w:qFormat/>
    <w:rsid w:val="00D43A1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0900200/200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14" TargetMode="External"/><Relationship Id="rId11" Type="http://schemas.openxmlformats.org/officeDocument/2006/relationships/hyperlink" Target="https://internet.garant.ru/document/redirect/21500000/925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64185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Fedorovna</cp:lastModifiedBy>
  <cp:revision>17</cp:revision>
  <cp:lastPrinted>2023-12-20T02:25:00Z</cp:lastPrinted>
  <dcterms:created xsi:type="dcterms:W3CDTF">2023-02-01T02:56:00Z</dcterms:created>
  <dcterms:modified xsi:type="dcterms:W3CDTF">2024-01-29T06:59:00Z</dcterms:modified>
</cp:coreProperties>
</file>