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7"/>
        <w:tblW w:w="104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76"/>
        <w:gridCol w:w="5187"/>
        <w:gridCol w:w="3827"/>
      </w:tblGrid>
      <w:tr w:rsidR="00462A05" w:rsidTr="002D2B22">
        <w:trPr>
          <w:trHeight w:val="426"/>
        </w:trPr>
        <w:tc>
          <w:tcPr>
            <w:tcW w:w="1476" w:type="dxa"/>
          </w:tcPr>
          <w:p w:rsidR="00462A05" w:rsidRDefault="00462A05" w:rsidP="00E9260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187" w:type="dxa"/>
          </w:tcPr>
          <w:p w:rsidR="00462A05" w:rsidRDefault="00462A05" w:rsidP="00E9260A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27" w:type="dxa"/>
          </w:tcPr>
          <w:p w:rsidR="00462A05" w:rsidRDefault="00462A05" w:rsidP="00E9260A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62A05" w:rsidTr="002D2B22">
        <w:trPr>
          <w:trHeight w:val="426"/>
        </w:trPr>
        <w:tc>
          <w:tcPr>
            <w:tcW w:w="1476" w:type="dxa"/>
          </w:tcPr>
          <w:p w:rsidR="001B0B3C" w:rsidRDefault="001B0B3C" w:rsidP="00E9260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62A05" w:rsidRDefault="00462A05" w:rsidP="00E9260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A4EDF"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173BB83A" wp14:editId="6917368D">
                  <wp:extent cx="800100" cy="757240"/>
                  <wp:effectExtent l="0" t="0" r="0" b="5080"/>
                  <wp:docPr id="3" name="Рисунок 3" descr="C:\Users\gomanenko_gv\Desktop\Герб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gomanenko_gv\Desktop\Герб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5927" cy="8668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87" w:type="dxa"/>
          </w:tcPr>
          <w:p w:rsidR="00462A05" w:rsidRDefault="00462A05" w:rsidP="009A4EDF">
            <w:pPr>
              <w:rPr>
                <w:rFonts w:cs="Times New Roman"/>
                <w:b/>
                <w:sz w:val="24"/>
                <w:szCs w:val="24"/>
              </w:rPr>
            </w:pPr>
          </w:p>
          <w:p w:rsidR="001B0B3C" w:rsidRDefault="001B0B3C" w:rsidP="009A4EDF">
            <w:pPr>
              <w:rPr>
                <w:rFonts w:cs="Times New Roman"/>
                <w:b/>
                <w:sz w:val="24"/>
                <w:szCs w:val="24"/>
              </w:rPr>
            </w:pPr>
          </w:p>
          <w:p w:rsidR="00462A05" w:rsidRPr="009A4EDF" w:rsidRDefault="00462A05" w:rsidP="009A4EDF">
            <w:pPr>
              <w:rPr>
                <w:rFonts w:cs="Times New Roman"/>
                <w:b/>
                <w:sz w:val="24"/>
                <w:szCs w:val="24"/>
              </w:rPr>
            </w:pPr>
            <w:r w:rsidRPr="009A4EDF">
              <w:rPr>
                <w:rFonts w:cs="Times New Roman"/>
                <w:b/>
                <w:sz w:val="24"/>
                <w:szCs w:val="24"/>
              </w:rPr>
              <w:t>УПРАВЛЕНИЕ РОСРЕЕСТРА</w:t>
            </w:r>
          </w:p>
          <w:p w:rsidR="00462A05" w:rsidRPr="009A4EDF" w:rsidRDefault="00462A05" w:rsidP="009A4ED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A4EDF">
              <w:rPr>
                <w:rFonts w:cs="Times New Roman"/>
                <w:b/>
                <w:sz w:val="24"/>
                <w:szCs w:val="24"/>
              </w:rPr>
              <w:t>ПО ИРКУТСКОЙ ОБЛАСТИ</w:t>
            </w:r>
          </w:p>
        </w:tc>
        <w:tc>
          <w:tcPr>
            <w:tcW w:w="3827" w:type="dxa"/>
            <w:vMerge w:val="restart"/>
          </w:tcPr>
          <w:p w:rsidR="00865B98" w:rsidRDefault="00865B98" w:rsidP="002D2B22">
            <w:pPr>
              <w:jc w:val="right"/>
              <w:rPr>
                <w:noProof/>
                <w:lang w:eastAsia="ru-RU"/>
              </w:rPr>
            </w:pPr>
          </w:p>
          <w:p w:rsidR="00C543FD" w:rsidRDefault="00C543FD" w:rsidP="002D2B22">
            <w:pPr>
              <w:jc w:val="right"/>
              <w:rPr>
                <w:noProof/>
                <w:lang w:eastAsia="ru-RU"/>
              </w:rPr>
            </w:pPr>
          </w:p>
          <w:p w:rsidR="00C543FD" w:rsidRDefault="00C543FD" w:rsidP="002D2B22">
            <w:pPr>
              <w:jc w:val="right"/>
              <w:rPr>
                <w:rFonts w:ascii="Times New Roman" w:hAnsi="Times New Roman" w:cs="Times New Roman"/>
                <w:b/>
              </w:rPr>
            </w:pPr>
          </w:p>
          <w:p w:rsidR="00865B98" w:rsidRDefault="00865B98" w:rsidP="002D2B22">
            <w:pPr>
              <w:jc w:val="right"/>
              <w:rPr>
                <w:rFonts w:ascii="Times New Roman" w:hAnsi="Times New Roman" w:cs="Times New Roman"/>
                <w:b/>
              </w:rPr>
            </w:pPr>
          </w:p>
          <w:p w:rsidR="00FB66F0" w:rsidRDefault="00FB66F0" w:rsidP="00B60E7A">
            <w:pPr>
              <w:jc w:val="right"/>
              <w:rPr>
                <w:rFonts w:cs="Times New Roman"/>
                <w:sz w:val="24"/>
                <w:szCs w:val="24"/>
              </w:rPr>
            </w:pPr>
          </w:p>
          <w:p w:rsidR="00865B98" w:rsidRPr="00865B98" w:rsidRDefault="008E5CBB" w:rsidP="00173627">
            <w:pPr>
              <w:jc w:val="right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23 </w:t>
            </w:r>
            <w:r w:rsidR="00173627">
              <w:rPr>
                <w:rFonts w:cs="Times New Roman"/>
                <w:sz w:val="24"/>
                <w:szCs w:val="24"/>
              </w:rPr>
              <w:t xml:space="preserve">марта </w:t>
            </w:r>
            <w:r w:rsidR="00FB66F0">
              <w:rPr>
                <w:rFonts w:cs="Times New Roman"/>
                <w:sz w:val="24"/>
                <w:szCs w:val="24"/>
              </w:rPr>
              <w:t>202</w:t>
            </w:r>
            <w:r w:rsidR="004D20AD">
              <w:rPr>
                <w:rFonts w:cs="Times New Roman"/>
                <w:sz w:val="24"/>
                <w:szCs w:val="24"/>
              </w:rPr>
              <w:t>3</w:t>
            </w:r>
            <w:r w:rsidR="00FB66F0">
              <w:rPr>
                <w:rFonts w:cs="Times New Roman"/>
                <w:sz w:val="24"/>
                <w:szCs w:val="24"/>
              </w:rPr>
              <w:t xml:space="preserve"> года</w:t>
            </w:r>
          </w:p>
        </w:tc>
      </w:tr>
      <w:tr w:rsidR="00462A05" w:rsidRPr="00E9260A" w:rsidTr="002D2B22">
        <w:trPr>
          <w:trHeight w:val="553"/>
        </w:trPr>
        <w:tc>
          <w:tcPr>
            <w:tcW w:w="1476" w:type="dxa"/>
          </w:tcPr>
          <w:p w:rsidR="00462A05" w:rsidRPr="00E9260A" w:rsidRDefault="00462A05" w:rsidP="007C1013">
            <w:pPr>
              <w:ind w:firstLine="3014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187" w:type="dxa"/>
          </w:tcPr>
          <w:p w:rsidR="00462A05" w:rsidRPr="00977AD2" w:rsidRDefault="00865B98" w:rsidP="00865B98">
            <w:pPr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                                        </w:t>
            </w:r>
          </w:p>
        </w:tc>
        <w:tc>
          <w:tcPr>
            <w:tcW w:w="3827" w:type="dxa"/>
            <w:vMerge/>
          </w:tcPr>
          <w:p w:rsidR="00462A05" w:rsidRPr="00977AD2" w:rsidRDefault="00462A05" w:rsidP="00C633AA">
            <w:pPr>
              <w:jc w:val="right"/>
              <w:rPr>
                <w:rFonts w:ascii="Times New Roman" w:hAnsi="Times New Roman" w:cs="Times New Roman"/>
                <w:b/>
              </w:rPr>
            </w:pPr>
          </w:p>
        </w:tc>
      </w:tr>
    </w:tbl>
    <w:p w:rsidR="00C543FD" w:rsidRDefault="00C543FD" w:rsidP="00D62337">
      <w:pPr>
        <w:spacing w:after="0" w:line="240" w:lineRule="auto"/>
        <w:ind w:firstLine="426"/>
        <w:contextualSpacing/>
        <w:jc w:val="both"/>
        <w:rPr>
          <w:rFonts w:ascii="Arial" w:eastAsia="Times New Roman" w:hAnsi="Arial" w:cs="Arial"/>
          <w:b/>
          <w:lang w:eastAsia="ru-RU"/>
        </w:rPr>
      </w:pPr>
    </w:p>
    <w:p w:rsidR="00695618" w:rsidRDefault="002F72E9" w:rsidP="00111C4C">
      <w:pPr>
        <w:spacing w:after="0" w:line="240" w:lineRule="auto"/>
        <w:contextualSpacing/>
        <w:jc w:val="both"/>
        <w:rPr>
          <w:rFonts w:ascii="Arial" w:eastAsia="Times New Roman" w:hAnsi="Arial" w:cs="Arial"/>
          <w:lang w:eastAsia="ru-RU"/>
        </w:rPr>
      </w:pPr>
      <w:r>
        <w:rPr>
          <w:rFonts w:ascii="Arial" w:eastAsia="Times New Roman" w:hAnsi="Arial" w:cs="Arial"/>
          <w:b/>
          <w:lang w:eastAsia="ru-RU"/>
        </w:rPr>
        <w:t xml:space="preserve">Земля для стройки: </w:t>
      </w:r>
      <w:r w:rsidR="00885588">
        <w:rPr>
          <w:rFonts w:ascii="Arial" w:eastAsia="Times New Roman" w:hAnsi="Arial" w:cs="Arial"/>
          <w:b/>
          <w:lang w:eastAsia="ru-RU"/>
        </w:rPr>
        <w:t>свободный земельный участок выявлен в селе Бажир Заларинского района</w:t>
      </w:r>
    </w:p>
    <w:p w:rsidR="00DF0837" w:rsidRDefault="00DF0837" w:rsidP="00111C4C">
      <w:pPr>
        <w:spacing w:after="0" w:line="240" w:lineRule="auto"/>
        <w:contextualSpacing/>
        <w:jc w:val="both"/>
        <w:rPr>
          <w:rFonts w:ascii="Arial" w:eastAsia="Times New Roman" w:hAnsi="Arial" w:cs="Arial"/>
          <w:lang w:eastAsia="ru-RU"/>
        </w:rPr>
      </w:pPr>
    </w:p>
    <w:p w:rsidR="003F1151" w:rsidRDefault="003F1151" w:rsidP="00111C4C">
      <w:pPr>
        <w:spacing w:after="0" w:line="240" w:lineRule="auto"/>
        <w:contextualSpacing/>
        <w:jc w:val="both"/>
        <w:rPr>
          <w:rFonts w:ascii="Arial" w:eastAsia="Times New Roman" w:hAnsi="Arial" w:cs="Arial"/>
          <w:lang w:eastAsia="ru-RU"/>
        </w:rPr>
      </w:pPr>
    </w:p>
    <w:p w:rsidR="00885588" w:rsidRDefault="00885588" w:rsidP="00111C4C">
      <w:pPr>
        <w:spacing w:after="0" w:line="240" w:lineRule="auto"/>
        <w:contextualSpacing/>
        <w:jc w:val="both"/>
        <w:rPr>
          <w:rFonts w:ascii="Arial" w:eastAsia="Times New Roman" w:hAnsi="Arial" w:cs="Arial"/>
          <w:lang w:eastAsia="ru-RU"/>
        </w:rPr>
      </w:pPr>
      <w:r>
        <w:rPr>
          <w:rFonts w:ascii="Arial" w:eastAsia="Times New Roman" w:hAnsi="Arial" w:cs="Arial"/>
          <w:lang w:eastAsia="ru-RU"/>
        </w:rPr>
        <w:t xml:space="preserve">На заседании оперативного штаба по выявлению территорий и земельных участков, пригодных для жилищного строительства, которое состоялось 21 марта 2023 года, принято решение о включении в проект «Земля для стройки» земельного участка в селе Бажир Заларинского района Иркутской области. Общая площадь выявленного участка составляет 505557 квадратных метров. </w:t>
      </w:r>
    </w:p>
    <w:p w:rsidR="003F6702" w:rsidRDefault="003F6702" w:rsidP="00111C4C">
      <w:pPr>
        <w:spacing w:after="0" w:line="240" w:lineRule="auto"/>
        <w:contextualSpacing/>
        <w:jc w:val="both"/>
        <w:rPr>
          <w:rFonts w:ascii="Arial" w:eastAsia="Times New Roman" w:hAnsi="Arial" w:cs="Arial"/>
          <w:lang w:eastAsia="ru-RU"/>
        </w:rPr>
      </w:pPr>
    </w:p>
    <w:p w:rsidR="003F6702" w:rsidRPr="003F6702" w:rsidRDefault="003F6702" w:rsidP="003F6702">
      <w:pPr>
        <w:spacing w:after="0" w:line="240" w:lineRule="auto"/>
        <w:contextualSpacing/>
        <w:jc w:val="both"/>
        <w:rPr>
          <w:rFonts w:ascii="Arial" w:eastAsia="Times New Roman" w:hAnsi="Arial" w:cs="Arial"/>
          <w:lang w:eastAsia="ru-RU"/>
        </w:rPr>
      </w:pPr>
      <w:r>
        <w:rPr>
          <w:rFonts w:ascii="Arial" w:eastAsia="Times New Roman" w:hAnsi="Arial" w:cs="Arial"/>
          <w:lang w:eastAsia="ru-RU"/>
        </w:rPr>
        <w:t xml:space="preserve">Заместитель начальника отдела </w:t>
      </w:r>
      <w:r w:rsidRPr="003F6702">
        <w:rPr>
          <w:rFonts w:ascii="Arial" w:eastAsia="Times New Roman" w:hAnsi="Arial" w:cs="Arial"/>
          <w:lang w:eastAsia="ru-RU"/>
        </w:rPr>
        <w:t>земельных отношений и земельного учета Министерства имущественных отношений Иркутской области Владимир Викторович Аполинский</w:t>
      </w:r>
      <w:bookmarkStart w:id="0" w:name="_GoBack"/>
      <w:bookmarkEnd w:id="0"/>
      <w:r w:rsidRPr="003F6702">
        <w:rPr>
          <w:rFonts w:ascii="Arial" w:eastAsia="Times New Roman" w:hAnsi="Arial" w:cs="Arial"/>
          <w:lang w:eastAsia="ru-RU"/>
        </w:rPr>
        <w:t>:</w:t>
      </w:r>
    </w:p>
    <w:p w:rsidR="00885588" w:rsidRDefault="003F6702" w:rsidP="003F6702">
      <w:pPr>
        <w:spacing w:after="0" w:line="240" w:lineRule="auto"/>
        <w:contextualSpacing/>
        <w:jc w:val="both"/>
        <w:rPr>
          <w:rFonts w:ascii="Arial" w:eastAsia="Times New Roman" w:hAnsi="Arial" w:cs="Arial"/>
          <w:lang w:eastAsia="ru-RU"/>
        </w:rPr>
      </w:pPr>
      <w:r>
        <w:rPr>
          <w:rFonts w:ascii="Arial" w:eastAsia="Times New Roman" w:hAnsi="Arial" w:cs="Arial"/>
          <w:lang w:eastAsia="ru-RU"/>
        </w:rPr>
        <w:t>«</w:t>
      </w:r>
      <w:r w:rsidRPr="003F6702">
        <w:rPr>
          <w:rFonts w:ascii="Arial" w:eastAsia="Times New Roman" w:hAnsi="Arial" w:cs="Arial"/>
          <w:i/>
          <w:lang w:eastAsia="ru-RU"/>
        </w:rPr>
        <w:t>Все больше становится информации о земельных участ</w:t>
      </w:r>
      <w:r>
        <w:rPr>
          <w:rFonts w:ascii="Arial" w:eastAsia="Times New Roman" w:hAnsi="Arial" w:cs="Arial"/>
          <w:i/>
          <w:lang w:eastAsia="ru-RU"/>
        </w:rPr>
        <w:t>к</w:t>
      </w:r>
      <w:r w:rsidRPr="003F6702">
        <w:rPr>
          <w:rFonts w:ascii="Arial" w:eastAsia="Times New Roman" w:hAnsi="Arial" w:cs="Arial"/>
          <w:i/>
          <w:lang w:eastAsia="ru-RU"/>
        </w:rPr>
        <w:t>ах для индивидуального жилищного строительства. Размещение ее на ПКК позволяет заинтересованным гражданам реализовывать свои планы по улучшению жилищных условий</w:t>
      </w:r>
      <w:r w:rsidRPr="003F6702">
        <w:rPr>
          <w:rFonts w:ascii="Arial" w:eastAsia="Times New Roman" w:hAnsi="Arial" w:cs="Arial"/>
          <w:lang w:eastAsia="ru-RU"/>
        </w:rPr>
        <w:t>».</w:t>
      </w:r>
    </w:p>
    <w:p w:rsidR="003F6702" w:rsidRDefault="003F6702" w:rsidP="003F6702">
      <w:pPr>
        <w:spacing w:after="0" w:line="240" w:lineRule="auto"/>
        <w:contextualSpacing/>
        <w:jc w:val="both"/>
        <w:rPr>
          <w:rFonts w:ascii="Arial" w:eastAsia="Times New Roman" w:hAnsi="Arial" w:cs="Arial"/>
          <w:lang w:eastAsia="ru-RU"/>
        </w:rPr>
      </w:pPr>
    </w:p>
    <w:p w:rsidR="00885588" w:rsidRDefault="00885588" w:rsidP="00111C4C">
      <w:pPr>
        <w:spacing w:after="0" w:line="240" w:lineRule="auto"/>
        <w:contextualSpacing/>
        <w:jc w:val="both"/>
        <w:rPr>
          <w:rFonts w:ascii="Arial" w:eastAsia="Times New Roman" w:hAnsi="Arial" w:cs="Arial"/>
          <w:lang w:eastAsia="ru-RU"/>
        </w:rPr>
      </w:pPr>
      <w:r>
        <w:rPr>
          <w:rFonts w:ascii="Arial" w:eastAsia="Times New Roman" w:hAnsi="Arial" w:cs="Arial"/>
          <w:lang w:eastAsia="ru-RU"/>
        </w:rPr>
        <w:t>Заместитель руководителя Управления Росреестра по Иркутской области Лариса Михайловна Варфоломеева:</w:t>
      </w:r>
    </w:p>
    <w:p w:rsidR="006B4717" w:rsidRDefault="00885588" w:rsidP="006B4717">
      <w:pPr>
        <w:tabs>
          <w:tab w:val="left" w:pos="567"/>
        </w:tabs>
        <w:spacing w:line="240" w:lineRule="auto"/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lang w:eastAsia="ru-RU"/>
        </w:rPr>
        <w:t>«</w:t>
      </w:r>
      <w:r w:rsidR="006B4717" w:rsidRPr="0084790B">
        <w:rPr>
          <w:rFonts w:ascii="Arial" w:hAnsi="Arial" w:cs="Arial"/>
          <w:i/>
        </w:rPr>
        <w:t>Нами рассматриваются и включаются в банк земель как участки для индивидуального жилищного строительства, так и для строительства многоквартирных домов, поскольку целью проекта является обеспечение возможности получения всеми заинтересованными лицами открытой и бесплатной информации о земельных участках и территориях, имеющих потенциал вовлечения в оборот для жилищного строительства</w:t>
      </w:r>
      <w:r w:rsidR="006B4717">
        <w:rPr>
          <w:rFonts w:ascii="Arial" w:hAnsi="Arial" w:cs="Arial"/>
        </w:rPr>
        <w:t>»</w:t>
      </w:r>
      <w:r w:rsidR="006B4717" w:rsidRPr="0092229C">
        <w:rPr>
          <w:rFonts w:ascii="Arial" w:hAnsi="Arial" w:cs="Arial"/>
        </w:rPr>
        <w:t>.</w:t>
      </w:r>
    </w:p>
    <w:p w:rsidR="009C13CC" w:rsidRPr="0084790B" w:rsidRDefault="0084790B" w:rsidP="009C13CC">
      <w:pPr>
        <w:spacing w:after="0" w:line="240" w:lineRule="auto"/>
        <w:contextualSpacing/>
        <w:jc w:val="both"/>
        <w:rPr>
          <w:rFonts w:ascii="Arial" w:eastAsia="Times New Roman" w:hAnsi="Arial" w:cs="Arial"/>
          <w:lang w:eastAsia="ru-RU"/>
        </w:rPr>
      </w:pPr>
      <w:r>
        <w:rPr>
          <w:rFonts w:ascii="Arial" w:eastAsia="Times New Roman" w:hAnsi="Arial" w:cs="Arial"/>
          <w:lang w:eastAsia="ru-RU"/>
        </w:rPr>
        <w:t xml:space="preserve">Напомним, что сервисом «Земля для стройки» можно воспользоваться на сайте </w:t>
      </w:r>
      <w:r>
        <w:rPr>
          <w:rFonts w:ascii="Arial" w:eastAsia="Times New Roman" w:hAnsi="Arial" w:cs="Arial"/>
          <w:lang w:val="en-US" w:eastAsia="ru-RU"/>
        </w:rPr>
        <w:t>pkk</w:t>
      </w:r>
      <w:r w:rsidRPr="0084790B">
        <w:rPr>
          <w:rFonts w:ascii="Arial" w:eastAsia="Times New Roman" w:hAnsi="Arial" w:cs="Arial"/>
          <w:lang w:eastAsia="ru-RU"/>
        </w:rPr>
        <w:t>.</w:t>
      </w:r>
      <w:r>
        <w:rPr>
          <w:rFonts w:ascii="Arial" w:eastAsia="Times New Roman" w:hAnsi="Arial" w:cs="Arial"/>
          <w:lang w:val="en-US" w:eastAsia="ru-RU"/>
        </w:rPr>
        <w:t>rosreestr</w:t>
      </w:r>
      <w:r w:rsidRPr="0084790B">
        <w:rPr>
          <w:rFonts w:ascii="Arial" w:eastAsia="Times New Roman" w:hAnsi="Arial" w:cs="Arial"/>
          <w:lang w:eastAsia="ru-RU"/>
        </w:rPr>
        <w:t>.</w:t>
      </w:r>
      <w:r>
        <w:rPr>
          <w:rFonts w:ascii="Arial" w:eastAsia="Times New Roman" w:hAnsi="Arial" w:cs="Arial"/>
          <w:lang w:val="en-US" w:eastAsia="ru-RU"/>
        </w:rPr>
        <w:t>ru</w:t>
      </w:r>
      <w:r>
        <w:rPr>
          <w:rFonts w:ascii="Arial" w:eastAsia="Times New Roman" w:hAnsi="Arial" w:cs="Arial"/>
          <w:lang w:eastAsia="ru-RU"/>
        </w:rPr>
        <w:t>.</w:t>
      </w:r>
    </w:p>
    <w:p w:rsidR="009C13CC" w:rsidRDefault="009C13CC" w:rsidP="00111C4C">
      <w:pPr>
        <w:spacing w:after="0" w:line="240" w:lineRule="auto"/>
        <w:contextualSpacing/>
        <w:jc w:val="both"/>
        <w:rPr>
          <w:rFonts w:ascii="Arial" w:eastAsia="Times New Roman" w:hAnsi="Arial" w:cs="Arial"/>
          <w:lang w:eastAsia="ru-RU"/>
        </w:rPr>
      </w:pPr>
    </w:p>
    <w:p w:rsidR="00C62838" w:rsidRDefault="00C62838" w:rsidP="00111C4C">
      <w:pPr>
        <w:spacing w:after="0" w:line="240" w:lineRule="auto"/>
        <w:contextualSpacing/>
        <w:jc w:val="both"/>
        <w:rPr>
          <w:rFonts w:ascii="Arial" w:eastAsia="Times New Roman" w:hAnsi="Arial" w:cs="Arial"/>
          <w:lang w:eastAsia="ru-RU"/>
        </w:rPr>
      </w:pPr>
    </w:p>
    <w:p w:rsidR="000262DA" w:rsidRPr="00AA3ABC" w:rsidRDefault="000262DA" w:rsidP="00111C4C">
      <w:pPr>
        <w:spacing w:after="0" w:line="240" w:lineRule="auto"/>
        <w:contextualSpacing/>
        <w:jc w:val="both"/>
        <w:rPr>
          <w:rFonts w:ascii="Arial" w:hAnsi="Arial" w:cs="Arial"/>
          <w:i/>
        </w:rPr>
      </w:pPr>
      <w:r w:rsidRPr="00AA3ABC">
        <w:rPr>
          <w:rFonts w:ascii="Arial" w:hAnsi="Arial" w:cs="Arial"/>
          <w:i/>
        </w:rPr>
        <w:t xml:space="preserve">Пресс-служба </w:t>
      </w:r>
      <w:r w:rsidR="00D62337" w:rsidRPr="00AA3ABC">
        <w:rPr>
          <w:rFonts w:ascii="Arial" w:hAnsi="Arial" w:cs="Arial"/>
          <w:i/>
        </w:rPr>
        <w:t>Управления Ро</w:t>
      </w:r>
      <w:r w:rsidRPr="00AA3ABC">
        <w:rPr>
          <w:rFonts w:ascii="Arial" w:hAnsi="Arial" w:cs="Arial"/>
          <w:i/>
        </w:rPr>
        <w:t>среестра по Иркутской области</w:t>
      </w:r>
    </w:p>
    <w:p w:rsidR="00A83DD2" w:rsidRPr="00AA3ABC" w:rsidRDefault="00A83DD2" w:rsidP="00B960C4">
      <w:pPr>
        <w:spacing w:after="0" w:line="240" w:lineRule="auto"/>
        <w:ind w:firstLine="426"/>
        <w:jc w:val="both"/>
        <w:rPr>
          <w:rFonts w:ascii="Arial" w:hAnsi="Arial" w:cs="Arial"/>
          <w:i/>
        </w:rPr>
      </w:pPr>
    </w:p>
    <w:p w:rsidR="00D55626" w:rsidRDefault="00F701F9" w:rsidP="00F16C64">
      <w:pPr>
        <w:tabs>
          <w:tab w:val="left" w:pos="567"/>
        </w:tabs>
        <w:spacing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</w:t>
      </w:r>
    </w:p>
    <w:p w:rsidR="00211724" w:rsidRDefault="00211724" w:rsidP="00211724">
      <w:pPr>
        <w:spacing w:after="0" w:line="240" w:lineRule="auto"/>
        <w:ind w:firstLine="426"/>
        <w:contextualSpacing/>
        <w:jc w:val="both"/>
        <w:rPr>
          <w:rFonts w:ascii="Arial" w:eastAsia="Times New Roman" w:hAnsi="Arial" w:cs="Arial"/>
          <w:lang w:eastAsia="ru-RU"/>
        </w:rPr>
      </w:pPr>
    </w:p>
    <w:p w:rsidR="00211724" w:rsidRDefault="00211724" w:rsidP="00F16C64">
      <w:pPr>
        <w:tabs>
          <w:tab w:val="left" w:pos="567"/>
        </w:tabs>
        <w:spacing w:line="240" w:lineRule="auto"/>
        <w:rPr>
          <w:rFonts w:ascii="Arial" w:hAnsi="Arial" w:cs="Arial"/>
          <w:sz w:val="18"/>
          <w:szCs w:val="18"/>
        </w:rPr>
      </w:pPr>
    </w:p>
    <w:p w:rsidR="00602DB9" w:rsidRDefault="00602DB9" w:rsidP="00F16C64">
      <w:pPr>
        <w:tabs>
          <w:tab w:val="left" w:pos="567"/>
        </w:tabs>
        <w:spacing w:line="240" w:lineRule="auto"/>
        <w:rPr>
          <w:rFonts w:ascii="Arial" w:hAnsi="Arial" w:cs="Arial"/>
          <w:sz w:val="18"/>
          <w:szCs w:val="18"/>
        </w:rPr>
      </w:pPr>
    </w:p>
    <w:p w:rsidR="00602DB9" w:rsidRDefault="00602DB9" w:rsidP="00F16C64">
      <w:pPr>
        <w:tabs>
          <w:tab w:val="left" w:pos="567"/>
        </w:tabs>
        <w:spacing w:line="240" w:lineRule="auto"/>
        <w:rPr>
          <w:rFonts w:ascii="Arial" w:hAnsi="Arial" w:cs="Arial"/>
          <w:sz w:val="18"/>
          <w:szCs w:val="18"/>
        </w:rPr>
      </w:pPr>
    </w:p>
    <w:p w:rsidR="00602DB9" w:rsidRPr="009A4EDF" w:rsidRDefault="00602DB9" w:rsidP="00F16C64">
      <w:pPr>
        <w:tabs>
          <w:tab w:val="left" w:pos="567"/>
        </w:tabs>
        <w:spacing w:line="240" w:lineRule="auto"/>
        <w:rPr>
          <w:rFonts w:ascii="Arial" w:hAnsi="Arial" w:cs="Arial"/>
          <w:sz w:val="18"/>
          <w:szCs w:val="18"/>
        </w:rPr>
      </w:pPr>
    </w:p>
    <w:sectPr w:rsidR="00602DB9" w:rsidRPr="009A4EDF" w:rsidSect="008C0C9A">
      <w:pgSz w:w="11906" w:h="16838"/>
      <w:pgMar w:top="567" w:right="707" w:bottom="568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2960" w:rsidRDefault="00A52960" w:rsidP="00A52960">
      <w:pPr>
        <w:spacing w:after="0" w:line="240" w:lineRule="auto"/>
      </w:pPr>
      <w:r>
        <w:separator/>
      </w:r>
    </w:p>
  </w:endnote>
  <w:endnote w:type="continuationSeparator" w:id="0">
    <w:p w:rsidR="00A52960" w:rsidRDefault="00A52960" w:rsidP="00A529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2960" w:rsidRDefault="00A52960" w:rsidP="00A52960">
      <w:pPr>
        <w:spacing w:after="0" w:line="240" w:lineRule="auto"/>
      </w:pPr>
      <w:r>
        <w:separator/>
      </w:r>
    </w:p>
  </w:footnote>
  <w:footnote w:type="continuationSeparator" w:id="0">
    <w:p w:rsidR="00A52960" w:rsidRDefault="00A52960" w:rsidP="00A529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C8E6021"/>
    <w:multiLevelType w:val="multilevel"/>
    <w:tmpl w:val="27E4CB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5A40"/>
    <w:rsid w:val="00006F0D"/>
    <w:rsid w:val="00015793"/>
    <w:rsid w:val="00020FD0"/>
    <w:rsid w:val="000237FE"/>
    <w:rsid w:val="000262DA"/>
    <w:rsid w:val="000339B8"/>
    <w:rsid w:val="00044527"/>
    <w:rsid w:val="00065581"/>
    <w:rsid w:val="000D0F60"/>
    <w:rsid w:val="000D47C6"/>
    <w:rsid w:val="000D6B75"/>
    <w:rsid w:val="000F0443"/>
    <w:rsid w:val="00111C4C"/>
    <w:rsid w:val="0012234E"/>
    <w:rsid w:val="00144484"/>
    <w:rsid w:val="00163688"/>
    <w:rsid w:val="00173627"/>
    <w:rsid w:val="00177237"/>
    <w:rsid w:val="00195E0C"/>
    <w:rsid w:val="001A1627"/>
    <w:rsid w:val="001A5D70"/>
    <w:rsid w:val="001B0B3C"/>
    <w:rsid w:val="001C5260"/>
    <w:rsid w:val="001E3D02"/>
    <w:rsid w:val="001E61ED"/>
    <w:rsid w:val="002031CB"/>
    <w:rsid w:val="00211724"/>
    <w:rsid w:val="0023214D"/>
    <w:rsid w:val="00233942"/>
    <w:rsid w:val="0025030C"/>
    <w:rsid w:val="002545E9"/>
    <w:rsid w:val="00257D3C"/>
    <w:rsid w:val="00266C64"/>
    <w:rsid w:val="00267F68"/>
    <w:rsid w:val="002768DA"/>
    <w:rsid w:val="00280149"/>
    <w:rsid w:val="0028396A"/>
    <w:rsid w:val="00293F23"/>
    <w:rsid w:val="002A79C1"/>
    <w:rsid w:val="002D2B22"/>
    <w:rsid w:val="002E4D56"/>
    <w:rsid w:val="002F5A10"/>
    <w:rsid w:val="002F72E9"/>
    <w:rsid w:val="002F7B0A"/>
    <w:rsid w:val="0031395F"/>
    <w:rsid w:val="00345892"/>
    <w:rsid w:val="00352529"/>
    <w:rsid w:val="003530E3"/>
    <w:rsid w:val="003773EE"/>
    <w:rsid w:val="003A37AC"/>
    <w:rsid w:val="003B5D44"/>
    <w:rsid w:val="003E53AA"/>
    <w:rsid w:val="003F1151"/>
    <w:rsid w:val="003F54B7"/>
    <w:rsid w:val="003F6702"/>
    <w:rsid w:val="0040566D"/>
    <w:rsid w:val="00411DE5"/>
    <w:rsid w:val="00430651"/>
    <w:rsid w:val="004606B1"/>
    <w:rsid w:val="00462A05"/>
    <w:rsid w:val="00464307"/>
    <w:rsid w:val="0047381B"/>
    <w:rsid w:val="00480D62"/>
    <w:rsid w:val="0048306C"/>
    <w:rsid w:val="00487F57"/>
    <w:rsid w:val="00490323"/>
    <w:rsid w:val="00492179"/>
    <w:rsid w:val="004B22F1"/>
    <w:rsid w:val="004B2E0D"/>
    <w:rsid w:val="004B5D20"/>
    <w:rsid w:val="004D20AD"/>
    <w:rsid w:val="004D4CA2"/>
    <w:rsid w:val="004D6247"/>
    <w:rsid w:val="004E35A7"/>
    <w:rsid w:val="004F3559"/>
    <w:rsid w:val="00504B70"/>
    <w:rsid w:val="00507ACB"/>
    <w:rsid w:val="00520351"/>
    <w:rsid w:val="0052124C"/>
    <w:rsid w:val="005355AC"/>
    <w:rsid w:val="005464EE"/>
    <w:rsid w:val="005515C6"/>
    <w:rsid w:val="00561F76"/>
    <w:rsid w:val="00574310"/>
    <w:rsid w:val="00574F68"/>
    <w:rsid w:val="005834A5"/>
    <w:rsid w:val="005A3097"/>
    <w:rsid w:val="005B5A40"/>
    <w:rsid w:val="005F4205"/>
    <w:rsid w:val="00602DB9"/>
    <w:rsid w:val="006051F9"/>
    <w:rsid w:val="00612666"/>
    <w:rsid w:val="006527D5"/>
    <w:rsid w:val="00666B9B"/>
    <w:rsid w:val="00695618"/>
    <w:rsid w:val="006A1C36"/>
    <w:rsid w:val="006A7444"/>
    <w:rsid w:val="006B4717"/>
    <w:rsid w:val="006C315C"/>
    <w:rsid w:val="006E1500"/>
    <w:rsid w:val="006F6F98"/>
    <w:rsid w:val="00727F83"/>
    <w:rsid w:val="007554C1"/>
    <w:rsid w:val="00762E7E"/>
    <w:rsid w:val="00765D9D"/>
    <w:rsid w:val="00767A6E"/>
    <w:rsid w:val="00781659"/>
    <w:rsid w:val="00784014"/>
    <w:rsid w:val="007A5F4A"/>
    <w:rsid w:val="007C1013"/>
    <w:rsid w:val="007D18E6"/>
    <w:rsid w:val="007F2249"/>
    <w:rsid w:val="008039E5"/>
    <w:rsid w:val="008043B6"/>
    <w:rsid w:val="00811842"/>
    <w:rsid w:val="00825751"/>
    <w:rsid w:val="00826876"/>
    <w:rsid w:val="00836FF2"/>
    <w:rsid w:val="00842741"/>
    <w:rsid w:val="0084790B"/>
    <w:rsid w:val="00865B98"/>
    <w:rsid w:val="00885588"/>
    <w:rsid w:val="00885ACF"/>
    <w:rsid w:val="00891D79"/>
    <w:rsid w:val="008920C7"/>
    <w:rsid w:val="008964FB"/>
    <w:rsid w:val="008A48F6"/>
    <w:rsid w:val="008B5D51"/>
    <w:rsid w:val="008B68E1"/>
    <w:rsid w:val="008C0C9A"/>
    <w:rsid w:val="008E0A69"/>
    <w:rsid w:val="008E5CBB"/>
    <w:rsid w:val="008F29D7"/>
    <w:rsid w:val="0091174D"/>
    <w:rsid w:val="0097589D"/>
    <w:rsid w:val="00977AD2"/>
    <w:rsid w:val="0098459C"/>
    <w:rsid w:val="009A4EDF"/>
    <w:rsid w:val="009C13CC"/>
    <w:rsid w:val="009C322F"/>
    <w:rsid w:val="009E787C"/>
    <w:rsid w:val="00A12CD8"/>
    <w:rsid w:val="00A15B55"/>
    <w:rsid w:val="00A31950"/>
    <w:rsid w:val="00A31E41"/>
    <w:rsid w:val="00A34386"/>
    <w:rsid w:val="00A42B3E"/>
    <w:rsid w:val="00A50C1D"/>
    <w:rsid w:val="00A52960"/>
    <w:rsid w:val="00A55729"/>
    <w:rsid w:val="00A60359"/>
    <w:rsid w:val="00A828B6"/>
    <w:rsid w:val="00A83DD2"/>
    <w:rsid w:val="00AA0E3F"/>
    <w:rsid w:val="00AA3242"/>
    <w:rsid w:val="00AA3ABC"/>
    <w:rsid w:val="00AA6C1B"/>
    <w:rsid w:val="00AC4C1D"/>
    <w:rsid w:val="00AE02B9"/>
    <w:rsid w:val="00AE5D74"/>
    <w:rsid w:val="00AF52BF"/>
    <w:rsid w:val="00B26727"/>
    <w:rsid w:val="00B27FCD"/>
    <w:rsid w:val="00B60E7A"/>
    <w:rsid w:val="00B81DC5"/>
    <w:rsid w:val="00B960C4"/>
    <w:rsid w:val="00B96F7C"/>
    <w:rsid w:val="00BA00C4"/>
    <w:rsid w:val="00BE686A"/>
    <w:rsid w:val="00BF4DD5"/>
    <w:rsid w:val="00C342E3"/>
    <w:rsid w:val="00C543FD"/>
    <w:rsid w:val="00C62838"/>
    <w:rsid w:val="00C633AA"/>
    <w:rsid w:val="00C81176"/>
    <w:rsid w:val="00CB26B9"/>
    <w:rsid w:val="00CB2AB5"/>
    <w:rsid w:val="00CB58A3"/>
    <w:rsid w:val="00CC10C4"/>
    <w:rsid w:val="00CD2293"/>
    <w:rsid w:val="00D0032C"/>
    <w:rsid w:val="00D35407"/>
    <w:rsid w:val="00D50B50"/>
    <w:rsid w:val="00D519EC"/>
    <w:rsid w:val="00D55626"/>
    <w:rsid w:val="00D62337"/>
    <w:rsid w:val="00D67CA2"/>
    <w:rsid w:val="00D85C3F"/>
    <w:rsid w:val="00D96775"/>
    <w:rsid w:val="00DE587F"/>
    <w:rsid w:val="00DE7378"/>
    <w:rsid w:val="00DF0837"/>
    <w:rsid w:val="00E074F7"/>
    <w:rsid w:val="00E142DA"/>
    <w:rsid w:val="00E175B8"/>
    <w:rsid w:val="00E23287"/>
    <w:rsid w:val="00E3101D"/>
    <w:rsid w:val="00E6240E"/>
    <w:rsid w:val="00E64D46"/>
    <w:rsid w:val="00E711C9"/>
    <w:rsid w:val="00E9260A"/>
    <w:rsid w:val="00EB0B33"/>
    <w:rsid w:val="00EB0D04"/>
    <w:rsid w:val="00EC2C85"/>
    <w:rsid w:val="00EC603C"/>
    <w:rsid w:val="00ED2E8C"/>
    <w:rsid w:val="00ED66CE"/>
    <w:rsid w:val="00EE2E09"/>
    <w:rsid w:val="00EF2BD2"/>
    <w:rsid w:val="00EF5C69"/>
    <w:rsid w:val="00F0185A"/>
    <w:rsid w:val="00F15D24"/>
    <w:rsid w:val="00F16C64"/>
    <w:rsid w:val="00F17F10"/>
    <w:rsid w:val="00F23C50"/>
    <w:rsid w:val="00F23FC4"/>
    <w:rsid w:val="00F416B3"/>
    <w:rsid w:val="00F5763B"/>
    <w:rsid w:val="00F701F9"/>
    <w:rsid w:val="00FB66F0"/>
    <w:rsid w:val="00FD2FD2"/>
    <w:rsid w:val="00FD5C75"/>
    <w:rsid w:val="00FF0C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CDD9A1"/>
  <w15:chartTrackingRefBased/>
  <w15:docId w15:val="{B7F56774-36FA-433E-AC5F-F8473AD88F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5E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95E0C"/>
    <w:rPr>
      <w:rFonts w:ascii="Segoe UI" w:hAnsi="Segoe UI" w:cs="Segoe UI"/>
      <w:sz w:val="18"/>
      <w:szCs w:val="18"/>
    </w:rPr>
  </w:style>
  <w:style w:type="character" w:styleId="a5">
    <w:name w:val="Hyperlink"/>
    <w:basedOn w:val="a0"/>
    <w:uiPriority w:val="99"/>
    <w:unhideWhenUsed/>
    <w:rsid w:val="00A31E41"/>
    <w:rPr>
      <w:color w:val="0563C1" w:themeColor="hyperlink"/>
      <w:u w:val="single"/>
    </w:rPr>
  </w:style>
  <w:style w:type="paragraph" w:styleId="a6">
    <w:name w:val="List Paragraph"/>
    <w:basedOn w:val="a"/>
    <w:uiPriority w:val="34"/>
    <w:qFormat/>
    <w:rsid w:val="00E9260A"/>
    <w:pPr>
      <w:ind w:left="720"/>
      <w:contextualSpacing/>
    </w:pPr>
  </w:style>
  <w:style w:type="table" w:styleId="a7">
    <w:name w:val="Table Grid"/>
    <w:basedOn w:val="a1"/>
    <w:uiPriority w:val="39"/>
    <w:rsid w:val="00E926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bject">
    <w:name w:val="object"/>
    <w:basedOn w:val="a0"/>
    <w:rsid w:val="008A48F6"/>
  </w:style>
  <w:style w:type="paragraph" w:styleId="a8">
    <w:name w:val="Normal (Web)"/>
    <w:basedOn w:val="a"/>
    <w:uiPriority w:val="99"/>
    <w:unhideWhenUsed/>
    <w:rsid w:val="00D85C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Emphasis"/>
    <w:basedOn w:val="a0"/>
    <w:uiPriority w:val="20"/>
    <w:qFormat/>
    <w:rsid w:val="00D85C3F"/>
    <w:rPr>
      <w:i/>
      <w:iCs/>
    </w:rPr>
  </w:style>
  <w:style w:type="paragraph" w:styleId="aa">
    <w:name w:val="header"/>
    <w:basedOn w:val="a"/>
    <w:link w:val="ab"/>
    <w:uiPriority w:val="99"/>
    <w:unhideWhenUsed/>
    <w:rsid w:val="00A529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A52960"/>
  </w:style>
  <w:style w:type="paragraph" w:styleId="ac">
    <w:name w:val="footer"/>
    <w:basedOn w:val="a"/>
    <w:link w:val="ad"/>
    <w:uiPriority w:val="99"/>
    <w:unhideWhenUsed/>
    <w:rsid w:val="00A529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A52960"/>
  </w:style>
  <w:style w:type="paragraph" w:styleId="ae">
    <w:name w:val="Body Text"/>
    <w:basedOn w:val="a"/>
    <w:link w:val="1"/>
    <w:rsid w:val="00B96F7C"/>
    <w:pPr>
      <w:widowControl w:val="0"/>
      <w:adjustRightInd w:val="0"/>
      <w:spacing w:after="0" w:line="240" w:lineRule="auto"/>
      <w:ind w:firstLine="851"/>
      <w:jc w:val="both"/>
      <w:textAlignment w:val="baseline"/>
    </w:pPr>
    <w:rPr>
      <w:rFonts w:ascii="Arial" w:eastAsia="Times New Roman" w:hAnsi="Arial" w:cs="Arial"/>
      <w:sz w:val="24"/>
      <w:szCs w:val="20"/>
      <w:lang w:eastAsia="ru-RU"/>
    </w:rPr>
  </w:style>
  <w:style w:type="character" w:customStyle="1" w:styleId="af">
    <w:name w:val="Основной текст Знак"/>
    <w:basedOn w:val="a0"/>
    <w:uiPriority w:val="99"/>
    <w:semiHidden/>
    <w:rsid w:val="00B96F7C"/>
  </w:style>
  <w:style w:type="character" w:customStyle="1" w:styleId="1">
    <w:name w:val="Основной текст Знак1"/>
    <w:basedOn w:val="a0"/>
    <w:link w:val="ae"/>
    <w:rsid w:val="00B96F7C"/>
    <w:rPr>
      <w:rFonts w:ascii="Arial" w:eastAsia="Times New Roman" w:hAnsi="Arial" w:cs="Arial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84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1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1</Pages>
  <Words>237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Гоманенко Галина Васильевна</dc:creator>
  <cp:keywords>Единый ресурс о земле и недвижимости</cp:keywords>
  <dc:description/>
  <cp:lastModifiedBy>Гоманенко Галина Васильевна</cp:lastModifiedBy>
  <cp:revision>21</cp:revision>
  <cp:lastPrinted>2023-03-23T07:18:00Z</cp:lastPrinted>
  <dcterms:created xsi:type="dcterms:W3CDTF">2022-09-29T06:27:00Z</dcterms:created>
  <dcterms:modified xsi:type="dcterms:W3CDTF">2023-03-23T07:22:00Z</dcterms:modified>
</cp:coreProperties>
</file>